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A54" w:rsidRPr="00821A54" w:rsidRDefault="00821A54" w:rsidP="00821A54">
      <w:pPr>
        <w:jc w:val="left"/>
        <w:rPr>
          <w:rFonts w:ascii="ＭＳ 明朝" w:eastAsia="ＭＳ 明朝" w:hAnsi="ＭＳ 明朝" w:cs="Times New Roman"/>
          <w:kern w:val="0"/>
          <w:sz w:val="24"/>
          <w:szCs w:val="24"/>
        </w:rPr>
      </w:pPr>
      <w:r w:rsidRPr="00821A54">
        <w:rPr>
          <w:rFonts w:ascii="ＭＳ 明朝" w:eastAsia="ＭＳ 明朝" w:hAnsi="ＭＳ 明朝" w:cs="Times New Roman" w:hint="eastAsia"/>
          <w:kern w:val="0"/>
          <w:sz w:val="24"/>
          <w:szCs w:val="24"/>
        </w:rPr>
        <w:t xml:space="preserve">　　　一宮町登録文化財登録制度要綱</w:t>
      </w:r>
    </w:p>
    <w:p w:rsidR="00821A54" w:rsidRPr="00821A54" w:rsidRDefault="00821A54" w:rsidP="00821A54">
      <w:pPr>
        <w:jc w:val="left"/>
        <w:rPr>
          <w:rFonts w:ascii="ＭＳ 明朝" w:eastAsia="ＭＳ 明朝" w:hAnsi="ＭＳ 明朝" w:cs="Times New Roman"/>
          <w:kern w:val="0"/>
          <w:sz w:val="24"/>
          <w:szCs w:val="24"/>
        </w:rPr>
      </w:pPr>
    </w:p>
    <w:p w:rsidR="00821A54" w:rsidRPr="00821A54" w:rsidRDefault="00821A54" w:rsidP="00821A54">
      <w:pPr>
        <w:spacing w:line="360" w:lineRule="auto"/>
        <w:ind w:firstLineChars="100" w:firstLine="240"/>
        <w:rPr>
          <w:rFonts w:ascii="ＭＳ 明朝" w:eastAsia="ＭＳ 明朝" w:hAnsi="Century" w:cs="Times New Roman"/>
          <w:sz w:val="24"/>
          <w:szCs w:val="24"/>
        </w:rPr>
      </w:pPr>
      <w:r w:rsidRPr="00821A54">
        <w:rPr>
          <w:rFonts w:ascii="ＭＳ 明朝" w:eastAsia="ＭＳ 明朝" w:hAnsi="ＭＳ 明朝" w:cs="Times New Roman" w:hint="eastAsia"/>
          <w:sz w:val="24"/>
          <w:szCs w:val="24"/>
        </w:rPr>
        <w:t>（趣旨）</w:t>
      </w:r>
    </w:p>
    <w:p w:rsidR="00821A54" w:rsidRPr="00821A54" w:rsidRDefault="00821A54" w:rsidP="00821A54">
      <w:pPr>
        <w:spacing w:line="360" w:lineRule="auto"/>
        <w:ind w:left="240" w:hangingChars="100" w:hanging="240"/>
        <w:rPr>
          <w:rFonts w:ascii="ＭＳ 明朝" w:eastAsia="ＭＳ 明朝" w:hAnsi="Century" w:cs="Times New Roman"/>
          <w:sz w:val="24"/>
          <w:szCs w:val="24"/>
        </w:rPr>
      </w:pPr>
      <w:r w:rsidRPr="00821A54">
        <w:rPr>
          <w:rFonts w:ascii="ＭＳ 明朝" w:eastAsia="ＭＳ 明朝" w:hAnsi="ＭＳ 明朝" w:cs="Times New Roman" w:hint="eastAsia"/>
          <w:sz w:val="24"/>
          <w:szCs w:val="24"/>
        </w:rPr>
        <w:t>第１条　この要綱は、一宮町文化財の保護に関する条例（昭和43年一宮町条例第６号</w:t>
      </w:r>
      <w:r w:rsidRPr="00821A54">
        <w:rPr>
          <w:rFonts w:ascii="ＭＳ 明朝" w:eastAsia="ＭＳ 明朝" w:hAnsi="ＭＳ 明朝" w:cs="Times New Roman"/>
          <w:sz w:val="24"/>
          <w:szCs w:val="24"/>
        </w:rPr>
        <w:t>）</w:t>
      </w:r>
      <w:r w:rsidRPr="00821A54">
        <w:rPr>
          <w:rFonts w:ascii="ＭＳ 明朝" w:eastAsia="ＭＳ 明朝" w:hAnsi="ＭＳ 明朝" w:cs="Times New Roman" w:hint="eastAsia"/>
          <w:sz w:val="24"/>
          <w:szCs w:val="24"/>
        </w:rPr>
        <w:t>第</w:t>
      </w:r>
      <w:r w:rsidRPr="00821A54">
        <w:rPr>
          <w:rFonts w:ascii="ＭＳ 明朝" w:eastAsia="ＭＳ 明朝" w:hAnsi="ＭＳ 明朝" w:cs="Times New Roman"/>
          <w:sz w:val="24"/>
          <w:szCs w:val="24"/>
        </w:rPr>
        <w:t>12</w:t>
      </w:r>
      <w:r w:rsidRPr="00821A54">
        <w:rPr>
          <w:rFonts w:ascii="ＭＳ 明朝" w:eastAsia="ＭＳ 明朝" w:hAnsi="ＭＳ 明朝" w:cs="Times New Roman" w:hint="eastAsia"/>
          <w:sz w:val="24"/>
          <w:szCs w:val="24"/>
        </w:rPr>
        <w:t>条の２から第</w:t>
      </w:r>
      <w:r w:rsidRPr="00821A54">
        <w:rPr>
          <w:rFonts w:ascii="ＭＳ 明朝" w:eastAsia="ＭＳ 明朝" w:hAnsi="ＭＳ 明朝" w:cs="Times New Roman"/>
          <w:sz w:val="24"/>
          <w:szCs w:val="24"/>
        </w:rPr>
        <w:t>12</w:t>
      </w:r>
      <w:r w:rsidRPr="00821A54">
        <w:rPr>
          <w:rFonts w:ascii="ＭＳ 明朝" w:eastAsia="ＭＳ 明朝" w:hAnsi="ＭＳ 明朝" w:cs="Times New Roman" w:hint="eastAsia"/>
          <w:sz w:val="24"/>
          <w:szCs w:val="24"/>
        </w:rPr>
        <w:t>条の８の規定で定められている一宮町登録文化財（以下「町登録文化財」という。）について、その運用上必要な事項を定めるものである。</w:t>
      </w:r>
    </w:p>
    <w:p w:rsidR="00821A54" w:rsidRPr="00821A54" w:rsidRDefault="00821A54" w:rsidP="00821A54">
      <w:pPr>
        <w:spacing w:line="360" w:lineRule="auto"/>
        <w:ind w:firstLineChars="100" w:firstLine="240"/>
        <w:rPr>
          <w:rFonts w:ascii="ＭＳ 明朝" w:eastAsia="ＭＳ 明朝" w:hAnsi="Century" w:cs="Times New Roman"/>
          <w:sz w:val="24"/>
          <w:szCs w:val="24"/>
        </w:rPr>
      </w:pPr>
      <w:r w:rsidRPr="00821A54">
        <w:rPr>
          <w:rFonts w:ascii="ＭＳ 明朝" w:eastAsia="ＭＳ 明朝" w:hAnsi="ＭＳ 明朝" w:cs="Times New Roman" w:hint="eastAsia"/>
          <w:sz w:val="24"/>
          <w:szCs w:val="24"/>
        </w:rPr>
        <w:t>（登録文化財の対象）</w:t>
      </w:r>
    </w:p>
    <w:p w:rsidR="00821A54" w:rsidRPr="00821A54" w:rsidRDefault="00821A54" w:rsidP="00821A54">
      <w:pPr>
        <w:spacing w:line="360" w:lineRule="auto"/>
        <w:ind w:left="240" w:hangingChars="100" w:hanging="240"/>
        <w:rPr>
          <w:rFonts w:ascii="ＭＳ 明朝" w:eastAsia="ＭＳ 明朝" w:hAnsi="Century" w:cs="Times New Roman"/>
          <w:sz w:val="24"/>
          <w:szCs w:val="24"/>
        </w:rPr>
      </w:pPr>
      <w:r w:rsidRPr="00821A54">
        <w:rPr>
          <w:rFonts w:ascii="ＭＳ 明朝" w:eastAsia="ＭＳ 明朝" w:hAnsi="ＭＳ 明朝" w:cs="Times New Roman" w:hint="eastAsia"/>
          <w:sz w:val="24"/>
          <w:szCs w:val="24"/>
        </w:rPr>
        <w:t>第２条　町登録文化財の登録の対象となる文化財は、一宮町文化財指定基準</w:t>
      </w:r>
      <w:r w:rsidRPr="00821A54">
        <w:rPr>
          <w:rFonts w:ascii="ＭＳ 明朝" w:eastAsia="ＭＳ 明朝" w:hAnsi="ＭＳ 明朝" w:cs="Times New Roman"/>
          <w:sz w:val="24"/>
          <w:szCs w:val="24"/>
        </w:rPr>
        <w:t>(</w:t>
      </w:r>
      <w:r w:rsidRPr="00821A54">
        <w:rPr>
          <w:rFonts w:ascii="ＭＳ 明朝" w:eastAsia="ＭＳ 明朝" w:hAnsi="ＭＳ 明朝" w:cs="Times New Roman" w:hint="eastAsia"/>
          <w:sz w:val="24"/>
          <w:szCs w:val="24"/>
        </w:rPr>
        <w:t>令和２年４月</w:t>
      </w:r>
      <w:r w:rsidRPr="00821A54">
        <w:rPr>
          <w:rFonts w:ascii="ＭＳ 明朝" w:eastAsia="ＭＳ 明朝" w:hAnsi="ＭＳ 明朝" w:cs="Times New Roman"/>
          <w:sz w:val="24"/>
          <w:szCs w:val="24"/>
        </w:rPr>
        <w:t>15</w:t>
      </w:r>
      <w:r w:rsidRPr="00821A54">
        <w:rPr>
          <w:rFonts w:ascii="ＭＳ 明朝" w:eastAsia="ＭＳ 明朝" w:hAnsi="ＭＳ 明朝" w:cs="Times New Roman" w:hint="eastAsia"/>
          <w:sz w:val="24"/>
          <w:szCs w:val="24"/>
        </w:rPr>
        <w:t>日決定</w:t>
      </w:r>
      <w:r w:rsidRPr="00821A54">
        <w:rPr>
          <w:rFonts w:ascii="ＭＳ 明朝" w:eastAsia="ＭＳ 明朝" w:hAnsi="ＭＳ 明朝" w:cs="Times New Roman"/>
          <w:sz w:val="24"/>
          <w:szCs w:val="24"/>
        </w:rPr>
        <w:t>)</w:t>
      </w:r>
      <w:r w:rsidRPr="00821A54">
        <w:rPr>
          <w:rFonts w:ascii="ＭＳ 明朝" w:eastAsia="ＭＳ 明朝" w:hAnsi="ＭＳ 明朝" w:cs="Times New Roman" w:hint="eastAsia"/>
          <w:sz w:val="24"/>
          <w:szCs w:val="24"/>
        </w:rPr>
        <w:t>に準ずる。ただし、成立してから、おおむね</w:t>
      </w:r>
      <w:r w:rsidRPr="00821A54">
        <w:rPr>
          <w:rFonts w:ascii="ＭＳ 明朝" w:eastAsia="ＭＳ 明朝" w:hAnsi="ＭＳ 明朝" w:cs="Times New Roman"/>
          <w:sz w:val="24"/>
          <w:szCs w:val="24"/>
        </w:rPr>
        <w:t>70</w:t>
      </w:r>
      <w:r w:rsidRPr="00821A54">
        <w:rPr>
          <w:rFonts w:ascii="ＭＳ 明朝" w:eastAsia="ＭＳ 明朝" w:hAnsi="ＭＳ 明朝" w:cs="Times New Roman" w:hint="eastAsia"/>
          <w:sz w:val="24"/>
          <w:szCs w:val="24"/>
        </w:rPr>
        <w:t>年が経過した文化財を対象とする（著作権法（昭和</w:t>
      </w:r>
      <w:r w:rsidRPr="00821A54">
        <w:rPr>
          <w:rFonts w:ascii="ＭＳ 明朝" w:eastAsia="ＭＳ 明朝" w:hAnsi="ＭＳ 明朝" w:cs="Times New Roman"/>
          <w:sz w:val="24"/>
          <w:szCs w:val="24"/>
        </w:rPr>
        <w:t>45</w:t>
      </w:r>
      <w:r w:rsidRPr="00821A54">
        <w:rPr>
          <w:rFonts w:ascii="ＭＳ 明朝" w:eastAsia="ＭＳ 明朝" w:hAnsi="ＭＳ 明朝" w:cs="Times New Roman" w:hint="eastAsia"/>
          <w:sz w:val="24"/>
          <w:szCs w:val="24"/>
        </w:rPr>
        <w:t>年法律第</w:t>
      </w:r>
      <w:r w:rsidRPr="00821A54">
        <w:rPr>
          <w:rFonts w:ascii="ＭＳ 明朝" w:eastAsia="ＭＳ 明朝" w:hAnsi="ＭＳ 明朝" w:cs="Times New Roman"/>
          <w:sz w:val="24"/>
          <w:szCs w:val="24"/>
        </w:rPr>
        <w:t>48</w:t>
      </w:r>
      <w:r w:rsidRPr="00821A54">
        <w:rPr>
          <w:rFonts w:ascii="ＭＳ 明朝" w:eastAsia="ＭＳ 明朝" w:hAnsi="ＭＳ 明朝" w:cs="Times New Roman" w:hint="eastAsia"/>
          <w:sz w:val="24"/>
          <w:szCs w:val="24"/>
        </w:rPr>
        <w:t>号）第</w:t>
      </w:r>
      <w:r w:rsidRPr="00821A54">
        <w:rPr>
          <w:rFonts w:ascii="ＭＳ 明朝" w:eastAsia="ＭＳ 明朝" w:hAnsi="ＭＳ 明朝" w:cs="Times New Roman"/>
          <w:sz w:val="24"/>
          <w:szCs w:val="24"/>
        </w:rPr>
        <w:t>51</w:t>
      </w:r>
      <w:r w:rsidRPr="00821A54">
        <w:rPr>
          <w:rFonts w:ascii="ＭＳ 明朝" w:eastAsia="ＭＳ 明朝" w:hAnsi="ＭＳ 明朝" w:cs="Times New Roman" w:hint="eastAsia"/>
          <w:sz w:val="24"/>
          <w:szCs w:val="24"/>
        </w:rPr>
        <w:t>条から第</w:t>
      </w:r>
      <w:r w:rsidRPr="00821A54">
        <w:rPr>
          <w:rFonts w:ascii="ＭＳ 明朝" w:eastAsia="ＭＳ 明朝" w:hAnsi="ＭＳ 明朝" w:cs="Times New Roman"/>
          <w:sz w:val="24"/>
          <w:szCs w:val="24"/>
        </w:rPr>
        <w:t>58</w:t>
      </w:r>
      <w:r w:rsidRPr="00821A54">
        <w:rPr>
          <w:rFonts w:ascii="ＭＳ 明朝" w:eastAsia="ＭＳ 明朝" w:hAnsi="ＭＳ 明朝" w:cs="Times New Roman" w:hint="eastAsia"/>
          <w:sz w:val="24"/>
          <w:szCs w:val="24"/>
        </w:rPr>
        <w:t>条に定める著作権の保護期間に基づく）。</w:t>
      </w:r>
    </w:p>
    <w:p w:rsidR="00821A54" w:rsidRPr="00821A54" w:rsidRDefault="00821A54" w:rsidP="00821A54">
      <w:pPr>
        <w:spacing w:line="360" w:lineRule="auto"/>
        <w:ind w:firstLineChars="100" w:firstLine="240"/>
        <w:rPr>
          <w:rFonts w:ascii="ＭＳ 明朝" w:eastAsia="ＭＳ 明朝" w:hAnsi="Century" w:cs="Times New Roman"/>
          <w:sz w:val="24"/>
          <w:szCs w:val="24"/>
        </w:rPr>
      </w:pPr>
      <w:r w:rsidRPr="00821A54">
        <w:rPr>
          <w:rFonts w:ascii="ＭＳ 明朝" w:eastAsia="ＭＳ 明朝" w:hAnsi="ＭＳ 明朝" w:cs="Times New Roman" w:hint="eastAsia"/>
          <w:sz w:val="24"/>
          <w:szCs w:val="24"/>
        </w:rPr>
        <w:t>（登録文化財候補の選出）</w:t>
      </w:r>
    </w:p>
    <w:p w:rsidR="00821A54" w:rsidRPr="00821A54" w:rsidRDefault="00821A54" w:rsidP="00821A54">
      <w:pPr>
        <w:spacing w:line="360" w:lineRule="auto"/>
        <w:ind w:left="240" w:hangingChars="100" w:hanging="240"/>
        <w:rPr>
          <w:rFonts w:ascii="ＭＳ 明朝" w:eastAsia="ＭＳ 明朝" w:hAnsi="Century" w:cs="Times New Roman"/>
          <w:sz w:val="24"/>
          <w:szCs w:val="24"/>
        </w:rPr>
      </w:pPr>
      <w:r w:rsidRPr="00821A54">
        <w:rPr>
          <w:rFonts w:ascii="ＭＳ 明朝" w:eastAsia="ＭＳ 明朝" w:hAnsi="ＭＳ 明朝" w:cs="Times New Roman" w:hint="eastAsia"/>
          <w:sz w:val="24"/>
          <w:szCs w:val="24"/>
        </w:rPr>
        <w:t>第３条　町登録文化財の候補については、当該候補の所有者等の推薦（以下「推薦者」という。）によって選出する。</w:t>
      </w:r>
    </w:p>
    <w:p w:rsidR="00821A54" w:rsidRPr="00821A54" w:rsidRDefault="00821A54" w:rsidP="00821A54">
      <w:pPr>
        <w:spacing w:line="360" w:lineRule="auto"/>
        <w:ind w:left="240" w:hangingChars="100" w:hanging="240"/>
        <w:rPr>
          <w:rFonts w:ascii="ＭＳ 明朝" w:eastAsia="ＭＳ 明朝" w:hAnsi="Century" w:cs="Times New Roman"/>
          <w:sz w:val="24"/>
          <w:szCs w:val="24"/>
        </w:rPr>
      </w:pPr>
      <w:r w:rsidRPr="00821A54">
        <w:rPr>
          <w:rFonts w:ascii="ＭＳ 明朝" w:eastAsia="ＭＳ 明朝" w:hAnsi="ＭＳ 明朝" w:cs="Times New Roman" w:hint="eastAsia"/>
          <w:sz w:val="24"/>
          <w:szCs w:val="24"/>
        </w:rPr>
        <w:t>２　推薦者は、一宮町登録文化財推薦書（別記第１号様式）に対象文化財の概要が分かる写真その他必要な資料を添えて一宮町教育委員会（以下「町教育委員会」という。）に提出しなければならない。</w:t>
      </w:r>
    </w:p>
    <w:p w:rsidR="00821A54" w:rsidRPr="00821A54" w:rsidRDefault="00821A54" w:rsidP="00821A54">
      <w:pPr>
        <w:spacing w:line="360" w:lineRule="auto"/>
        <w:ind w:left="240" w:hangingChars="100" w:hanging="240"/>
        <w:rPr>
          <w:rFonts w:ascii="ＭＳ 明朝" w:eastAsia="ＭＳ 明朝" w:hAnsi="Century" w:cs="Times New Roman"/>
          <w:sz w:val="24"/>
          <w:szCs w:val="24"/>
        </w:rPr>
      </w:pPr>
      <w:r w:rsidRPr="00821A54">
        <w:rPr>
          <w:rFonts w:ascii="ＭＳ 明朝" w:eastAsia="ＭＳ 明朝" w:hAnsi="ＭＳ 明朝" w:cs="Times New Roman" w:hint="eastAsia"/>
          <w:sz w:val="24"/>
          <w:szCs w:val="24"/>
        </w:rPr>
        <w:t xml:space="preserve">３　推薦者は、同意書（別記第２号様式）により、所有者等の同意を得なければならない。ただし、所有者等が判明しないときはこの限りでない。　</w:t>
      </w:r>
    </w:p>
    <w:p w:rsidR="00821A54" w:rsidRPr="00821A54" w:rsidRDefault="00821A54" w:rsidP="00821A54">
      <w:pPr>
        <w:spacing w:line="360" w:lineRule="auto"/>
        <w:ind w:firstLineChars="100" w:firstLine="240"/>
        <w:rPr>
          <w:rFonts w:ascii="ＭＳ 明朝" w:eastAsia="ＭＳ 明朝" w:hAnsi="Century" w:cs="Times New Roman"/>
          <w:sz w:val="24"/>
          <w:szCs w:val="24"/>
        </w:rPr>
      </w:pPr>
      <w:r w:rsidRPr="00821A54">
        <w:rPr>
          <w:rFonts w:ascii="ＭＳ 明朝" w:eastAsia="ＭＳ 明朝" w:hAnsi="ＭＳ 明朝" w:cs="Times New Roman" w:hint="eastAsia"/>
          <w:sz w:val="24"/>
          <w:szCs w:val="24"/>
        </w:rPr>
        <w:t>（登録文化財の決定）</w:t>
      </w:r>
    </w:p>
    <w:p w:rsidR="00821A54" w:rsidRPr="00821A54" w:rsidRDefault="00821A54" w:rsidP="00821A54">
      <w:pPr>
        <w:spacing w:line="360" w:lineRule="auto"/>
        <w:rPr>
          <w:rFonts w:ascii="ＭＳ 明朝" w:eastAsia="ＭＳ 明朝" w:hAnsi="Century" w:cs="Times New Roman"/>
          <w:sz w:val="24"/>
          <w:szCs w:val="24"/>
        </w:rPr>
      </w:pPr>
      <w:r w:rsidRPr="00821A54">
        <w:rPr>
          <w:rFonts w:ascii="ＭＳ 明朝" w:eastAsia="ＭＳ 明朝" w:hAnsi="ＭＳ 明朝" w:cs="Times New Roman" w:hint="eastAsia"/>
          <w:sz w:val="24"/>
          <w:szCs w:val="24"/>
        </w:rPr>
        <w:t>第４条　登録文化財の決定は、町教育委員会が行う。</w:t>
      </w:r>
    </w:p>
    <w:p w:rsidR="00821A54" w:rsidRPr="00821A54" w:rsidRDefault="00821A54" w:rsidP="00821A54">
      <w:pPr>
        <w:spacing w:line="360" w:lineRule="auto"/>
        <w:ind w:left="240" w:hangingChars="100" w:hanging="240"/>
        <w:rPr>
          <w:rFonts w:ascii="ＭＳ 明朝" w:eastAsia="ＭＳ 明朝" w:hAnsi="Century" w:cs="Times New Roman"/>
          <w:sz w:val="24"/>
          <w:szCs w:val="24"/>
        </w:rPr>
      </w:pPr>
      <w:r w:rsidRPr="00821A54">
        <w:rPr>
          <w:rFonts w:ascii="ＭＳ 明朝" w:eastAsia="ＭＳ 明朝" w:hAnsi="ＭＳ 明朝" w:cs="Times New Roman" w:hint="eastAsia"/>
          <w:sz w:val="24"/>
          <w:szCs w:val="24"/>
        </w:rPr>
        <w:t>２　町教育委員会は登録文化財の決定に当たり、一宮町文化財審議委員会の意見を聴くものとする。</w:t>
      </w:r>
    </w:p>
    <w:p w:rsidR="00821A54" w:rsidRPr="00821A54" w:rsidRDefault="00821A54" w:rsidP="00821A54">
      <w:pPr>
        <w:spacing w:line="360" w:lineRule="auto"/>
        <w:ind w:leftChars="106" w:left="223" w:firstLineChars="200" w:firstLine="480"/>
        <w:rPr>
          <w:rFonts w:ascii="ＭＳ 明朝" w:eastAsia="ＭＳ 明朝" w:hAnsi="Century" w:cs="Times New Roman"/>
          <w:sz w:val="24"/>
          <w:szCs w:val="24"/>
        </w:rPr>
      </w:pPr>
      <w:r w:rsidRPr="00821A54">
        <w:rPr>
          <w:rFonts w:ascii="ＭＳ 明朝" w:eastAsia="ＭＳ 明朝" w:hAnsi="ＭＳ 明朝" w:cs="Times New Roman" w:hint="eastAsia"/>
          <w:sz w:val="24"/>
          <w:szCs w:val="24"/>
        </w:rPr>
        <w:t>附　則</w:t>
      </w:r>
    </w:p>
    <w:p w:rsidR="00821A54" w:rsidRPr="00821A54" w:rsidRDefault="00821A54" w:rsidP="00821A54">
      <w:pPr>
        <w:spacing w:line="360" w:lineRule="auto"/>
        <w:ind w:firstLineChars="100" w:firstLine="240"/>
        <w:rPr>
          <w:rFonts w:ascii="ＭＳ 明朝" w:eastAsia="ＭＳ 明朝" w:hAnsi="Century" w:cs="Times New Roman"/>
          <w:sz w:val="24"/>
          <w:szCs w:val="24"/>
        </w:rPr>
      </w:pPr>
      <w:r w:rsidRPr="00821A54">
        <w:rPr>
          <w:rFonts w:ascii="ＭＳ 明朝" w:eastAsia="ＭＳ 明朝" w:hAnsi="ＭＳ 明朝" w:cs="Times New Roman" w:hint="eastAsia"/>
          <w:sz w:val="24"/>
          <w:szCs w:val="24"/>
        </w:rPr>
        <w:t>この告示は、令和５年７月１日から施行する。</w:t>
      </w:r>
    </w:p>
    <w:p w:rsidR="00821A54" w:rsidRPr="00821A54" w:rsidRDefault="00821A54" w:rsidP="00821A54">
      <w:pPr>
        <w:spacing w:line="360" w:lineRule="auto"/>
        <w:rPr>
          <w:rFonts w:ascii="ＭＳ 明朝" w:eastAsia="ＭＳ 明朝" w:hAnsi="Century" w:cs="Times New Roman"/>
          <w:sz w:val="24"/>
          <w:szCs w:val="24"/>
        </w:rPr>
      </w:pPr>
    </w:p>
    <w:p w:rsidR="00821A54" w:rsidRPr="00821A54" w:rsidRDefault="00821A54" w:rsidP="00821A54">
      <w:pPr>
        <w:spacing w:line="360" w:lineRule="auto"/>
        <w:rPr>
          <w:rFonts w:ascii="ＭＳ 明朝" w:eastAsia="ＭＳ 明朝" w:hAnsi="Century" w:cs="Times New Roman"/>
          <w:sz w:val="24"/>
          <w:szCs w:val="24"/>
        </w:rPr>
      </w:pPr>
    </w:p>
    <w:p w:rsidR="00821A54" w:rsidRPr="00821A54" w:rsidRDefault="00821A54" w:rsidP="00821A54">
      <w:pPr>
        <w:spacing w:line="360" w:lineRule="auto"/>
        <w:rPr>
          <w:rFonts w:ascii="ＭＳ 明朝" w:eastAsia="ＭＳ 明朝" w:hAnsi="Century" w:cs="Times New Roman"/>
          <w:sz w:val="24"/>
          <w:szCs w:val="24"/>
        </w:rPr>
      </w:pPr>
      <w:bookmarkStart w:id="0" w:name="_GoBack"/>
      <w:bookmarkEnd w:id="0"/>
    </w:p>
    <w:sectPr w:rsidR="00821A54" w:rsidRPr="00821A54" w:rsidSect="0028359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BB7" w:rsidRDefault="002D0BB7" w:rsidP="005D06C6">
      <w:r>
        <w:separator/>
      </w:r>
    </w:p>
  </w:endnote>
  <w:endnote w:type="continuationSeparator" w:id="0">
    <w:p w:rsidR="002D0BB7" w:rsidRDefault="002D0BB7" w:rsidP="005D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BB7" w:rsidRDefault="002D0BB7" w:rsidP="005D06C6">
      <w:r>
        <w:separator/>
      </w:r>
    </w:p>
  </w:footnote>
  <w:footnote w:type="continuationSeparator" w:id="0">
    <w:p w:rsidR="002D0BB7" w:rsidRDefault="002D0BB7" w:rsidP="005D0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23AEA"/>
    <w:multiLevelType w:val="hybridMultilevel"/>
    <w:tmpl w:val="ED2EA3E4"/>
    <w:lvl w:ilvl="0" w:tplc="C0AE6B3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99"/>
    <w:rsid w:val="000F0DC6"/>
    <w:rsid w:val="001F7BA7"/>
    <w:rsid w:val="00212547"/>
    <w:rsid w:val="002559D3"/>
    <w:rsid w:val="00282B36"/>
    <w:rsid w:val="00283599"/>
    <w:rsid w:val="002D0BB7"/>
    <w:rsid w:val="00435253"/>
    <w:rsid w:val="00472C0E"/>
    <w:rsid w:val="004874AD"/>
    <w:rsid w:val="00562CCD"/>
    <w:rsid w:val="005D06C6"/>
    <w:rsid w:val="00677B37"/>
    <w:rsid w:val="006A0922"/>
    <w:rsid w:val="00775771"/>
    <w:rsid w:val="007C28F5"/>
    <w:rsid w:val="007C62ED"/>
    <w:rsid w:val="00821A54"/>
    <w:rsid w:val="00827224"/>
    <w:rsid w:val="009A01FE"/>
    <w:rsid w:val="009B7A1A"/>
    <w:rsid w:val="00A03DB4"/>
    <w:rsid w:val="00A932F1"/>
    <w:rsid w:val="00AC5445"/>
    <w:rsid w:val="00AD75EE"/>
    <w:rsid w:val="00AE29C5"/>
    <w:rsid w:val="00B53456"/>
    <w:rsid w:val="00C92C67"/>
    <w:rsid w:val="00D64B41"/>
    <w:rsid w:val="00E65E3B"/>
    <w:rsid w:val="00FE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035703"/>
  <w15:chartTrackingRefBased/>
  <w15:docId w15:val="{9E8D56F4-ED94-4FCA-A803-76B9E154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C0E"/>
    <w:pPr>
      <w:ind w:leftChars="400" w:left="840"/>
    </w:pPr>
  </w:style>
  <w:style w:type="paragraph" w:styleId="a4">
    <w:name w:val="Balloon Text"/>
    <w:basedOn w:val="a"/>
    <w:link w:val="a5"/>
    <w:uiPriority w:val="99"/>
    <w:semiHidden/>
    <w:unhideWhenUsed/>
    <w:rsid w:val="009B7A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7A1A"/>
    <w:rPr>
      <w:rFonts w:asciiTheme="majorHAnsi" w:eastAsiaTheme="majorEastAsia" w:hAnsiTheme="majorHAnsi" w:cstheme="majorBidi"/>
      <w:sz w:val="18"/>
      <w:szCs w:val="18"/>
    </w:rPr>
  </w:style>
  <w:style w:type="paragraph" w:styleId="a6">
    <w:name w:val="header"/>
    <w:basedOn w:val="a"/>
    <w:link w:val="a7"/>
    <w:uiPriority w:val="99"/>
    <w:unhideWhenUsed/>
    <w:rsid w:val="005D06C6"/>
    <w:pPr>
      <w:tabs>
        <w:tab w:val="center" w:pos="4252"/>
        <w:tab w:val="right" w:pos="8504"/>
      </w:tabs>
      <w:snapToGrid w:val="0"/>
    </w:pPr>
  </w:style>
  <w:style w:type="character" w:customStyle="1" w:styleId="a7">
    <w:name w:val="ヘッダー (文字)"/>
    <w:basedOn w:val="a0"/>
    <w:link w:val="a6"/>
    <w:uiPriority w:val="99"/>
    <w:rsid w:val="005D06C6"/>
  </w:style>
  <w:style w:type="paragraph" w:styleId="a8">
    <w:name w:val="footer"/>
    <w:basedOn w:val="a"/>
    <w:link w:val="a9"/>
    <w:uiPriority w:val="99"/>
    <w:unhideWhenUsed/>
    <w:rsid w:val="005D06C6"/>
    <w:pPr>
      <w:tabs>
        <w:tab w:val="center" w:pos="4252"/>
        <w:tab w:val="right" w:pos="8504"/>
      </w:tabs>
      <w:snapToGrid w:val="0"/>
    </w:pPr>
  </w:style>
  <w:style w:type="character" w:customStyle="1" w:styleId="a9">
    <w:name w:val="フッター (文字)"/>
    <w:basedOn w:val="a0"/>
    <w:link w:val="a8"/>
    <w:uiPriority w:val="99"/>
    <w:rsid w:val="005D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2023-07-11T00:16:00Z</cp:lastPrinted>
  <dcterms:created xsi:type="dcterms:W3CDTF">2023-06-07T23:03:00Z</dcterms:created>
  <dcterms:modified xsi:type="dcterms:W3CDTF">2023-08-01T04:57:00Z</dcterms:modified>
</cp:coreProperties>
</file>